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0B" w:rsidRDefault="00555F62">
      <w:r>
        <w:t>İHTİYAÇ ODAKLI KUR’AN KURSLARI HADİS ÖĞRETİM PROGRAMI</w:t>
      </w:r>
    </w:p>
    <w:p w:rsidR="00555F62" w:rsidRDefault="00555F62">
      <w:r>
        <w:t xml:space="preserve">I. PROGRAMIN GENEL AMAÇLARI Bu programla öğrencilerin; </w:t>
      </w:r>
    </w:p>
    <w:p w:rsidR="00555F62" w:rsidRDefault="00555F62">
      <w:r>
        <w:t xml:space="preserve">1. Hadis ilmiyle ilgili temel düzeyde bilgi sahibi olmaları, </w:t>
      </w:r>
    </w:p>
    <w:p w:rsidR="00555F62" w:rsidRDefault="00555F62">
      <w:r>
        <w:t>2. Hz. Peygamberin (</w:t>
      </w:r>
      <w:proofErr w:type="spellStart"/>
      <w:r>
        <w:t>s.a.s</w:t>
      </w:r>
      <w:proofErr w:type="spellEnd"/>
      <w:r>
        <w:t xml:space="preserve">) örnek hayatı ile ilgili bilinç ve farkındalık düzeyinin geliştirilmeleri, </w:t>
      </w:r>
    </w:p>
    <w:p w:rsidR="00555F62" w:rsidRDefault="00555F62">
      <w:r>
        <w:t xml:space="preserve">3. İslam’ın anlaşılması ve yaşanmasında hadis ve sünnetin önemini kavramaları, </w:t>
      </w:r>
    </w:p>
    <w:p w:rsidR="00555F62" w:rsidRDefault="00555F62">
      <w:r>
        <w:t xml:space="preserve">4. İslam’ın temel konularında hadislerden yararlanma ilkelerini bilmeleri, </w:t>
      </w:r>
    </w:p>
    <w:p w:rsidR="00555F62" w:rsidRDefault="00555F62">
      <w:r>
        <w:t xml:space="preserve">5. Öğrendiği hadislerle, ibadetlerini ve hayatını daha anlamlı hâle getirmeleri, </w:t>
      </w:r>
    </w:p>
    <w:p w:rsidR="00555F62" w:rsidRDefault="00555F62">
      <w:r>
        <w:t xml:space="preserve">6. Güzel ahlaka dair Peygamberimizin hayatından örnekler vermeleri hedeflenmektedir. </w:t>
      </w:r>
    </w:p>
    <w:p w:rsidR="00555F62" w:rsidRDefault="00555F62">
      <w:r>
        <w:t xml:space="preserve">II. PROGRAMIN UYGULAMA İLKE VE ESASLARI </w:t>
      </w:r>
    </w:p>
    <w:p w:rsidR="00555F62" w:rsidRDefault="00555F62">
      <w:r>
        <w:t xml:space="preserve">1. Konular Kur’an ve sünnet bütünlüğünde, sahih dini bilgiyi esas alan bir yaklaşımla işlenir. </w:t>
      </w:r>
    </w:p>
    <w:p w:rsidR="00555F62" w:rsidRDefault="00555F62">
      <w:r>
        <w:t xml:space="preserve">2. Derste farklı kaynaklardan da yararlanılarak konularla ilgili gerekli hazırlıklar yapılır. </w:t>
      </w:r>
    </w:p>
    <w:p w:rsidR="00555F62" w:rsidRDefault="00555F62">
      <w:r>
        <w:t xml:space="preserve">3. Öğretici, derse hazırlıklı gelmeleri için bir sonraki dersin konusu hakkında öğrencileri bilgilendirir. </w:t>
      </w:r>
    </w:p>
    <w:p w:rsidR="00555F62" w:rsidRDefault="00555F62">
      <w:r>
        <w:t xml:space="preserve">4. Öğrencilerin sünneti doğru anlamaları ve hayatlarını onunla anlamlandırmalarına yönelik etkinliklere yer verilir. </w:t>
      </w:r>
    </w:p>
    <w:p w:rsidR="00555F62" w:rsidRDefault="00555F62">
      <w:r>
        <w:t xml:space="preserve">5. Programın ilk haftasında alanın temel kavramları, kaynakları hakkında öğrencilere seviyelerine uygun sade ve özlü bilgiler verilir. </w:t>
      </w:r>
    </w:p>
    <w:p w:rsidR="00555F62" w:rsidRDefault="00555F62">
      <w:r>
        <w:t xml:space="preserve">6. Programda yer alan konulara ilişkin sıralama örnek niteliğinde olup gerektiğinde öğreticiler, muhatapların ihtiyaçlarını göz önünde bulundurarak konular arasında takdim-tehir yapabilir. </w:t>
      </w:r>
    </w:p>
    <w:p w:rsidR="00555F62" w:rsidRDefault="00555F62">
      <w:r>
        <w:t xml:space="preserve">7. Derste öncelikle öğretici tarafından hadislerin Arapça metinleri okunur, ardından tercümesi yapılarak açıklamalarına yer verilir. </w:t>
      </w:r>
    </w:p>
    <w:p w:rsidR="00555F62" w:rsidRDefault="00555F62">
      <w:r>
        <w:t xml:space="preserve">8. Programın genel amaçları ve kredisi göz önünde bulundurularak ilgili konunun temel çerçevesini ortaya koyan hadisler öncelikle okunur ve temel mesajları vurgulanır, bölümde yer alan diğer hadisler ise detaylara girilmeden okunur. </w:t>
      </w:r>
    </w:p>
    <w:p w:rsidR="00555F62" w:rsidRDefault="00555F62">
      <w:r>
        <w:t xml:space="preserve">9. Hadislerin isnadında geçen </w:t>
      </w:r>
      <w:proofErr w:type="spellStart"/>
      <w:r>
        <w:t>sahabiler</w:t>
      </w:r>
      <w:proofErr w:type="spellEnd"/>
      <w:r>
        <w:t xml:space="preserve"> hakkında</w:t>
      </w:r>
      <w:r>
        <w:t xml:space="preserve"> kısa bilgilere yer verilir. </w:t>
      </w:r>
    </w:p>
    <w:p w:rsidR="00555F62" w:rsidRDefault="00555F62">
      <w:r>
        <w:t xml:space="preserve">10. Öğrencinin konuyu daha iyi kavramasına katkı sağlamak amacıyla derste işlenen hadislerin </w:t>
      </w:r>
      <w:proofErr w:type="spellStart"/>
      <w:r>
        <w:t>sebeb</w:t>
      </w:r>
      <w:proofErr w:type="spellEnd"/>
      <w:r>
        <w:t xml:space="preserve">-i </w:t>
      </w:r>
      <w:proofErr w:type="spellStart"/>
      <w:r>
        <w:t>vürûdu</w:t>
      </w:r>
      <w:proofErr w:type="spellEnd"/>
      <w:r>
        <w:t xml:space="preserve"> üzerinde de durulur. </w:t>
      </w:r>
    </w:p>
    <w:p w:rsidR="00555F62" w:rsidRDefault="00555F62">
      <w:r>
        <w:t>11. Hadisler okunduktan sonra öğretici, okunan bölümü öğrencilerin düşüncelerine açar, onları düşünmeye, soru sormaya ve güncel değerler üretmeye teşvik eder.</w:t>
      </w:r>
    </w:p>
    <w:p w:rsidR="00555F62" w:rsidRDefault="00555F62">
      <w:r>
        <w:t xml:space="preserve"> 12. Hadisten ne anlaşıldığı veya anlaşılması gerektiği; “Hadisten Öğrendiklerimiz” çerçevesinde değerlendirilir. </w:t>
      </w:r>
    </w:p>
    <w:p w:rsidR="00555F62" w:rsidRDefault="00555F62">
      <w:r>
        <w:t xml:space="preserve">13. Öğrencilere ahlaki değerlerin kazanılmasında hadislerin rolü fark ettirilir. </w:t>
      </w:r>
    </w:p>
    <w:p w:rsidR="00555F62" w:rsidRDefault="00555F62">
      <w:r>
        <w:t xml:space="preserve">14. Öğrenciler Peygamberimizi tanıma, hadis ve sünnetin dinî hayatımızdaki yerini kavrama, hadis ve sünnet ile ilgili yanlış telakkilerden uzak durma noktasında bilinçlendirilir. </w:t>
      </w:r>
    </w:p>
    <w:p w:rsidR="00555F62" w:rsidRDefault="00555F62">
      <w:r>
        <w:t xml:space="preserve">15. Peygamber sevgisini ve ona bağlılıktaki samimiyeti yansıtan sevgi ve hürmet ifadelerinin kullanılmasına özen gösterilir. </w:t>
      </w:r>
    </w:p>
    <w:p w:rsidR="00555F62" w:rsidRDefault="00555F62">
      <w:bookmarkStart w:id="0" w:name="_GoBack"/>
      <w:bookmarkEnd w:id="0"/>
      <w:r>
        <w:t>16. Öğrenciler manevi hayatımıza yön veren ve Hz. Peygamber’in “</w:t>
      </w:r>
      <w:proofErr w:type="spellStart"/>
      <w:r>
        <w:t>cevâmiü’l</w:t>
      </w:r>
      <w:proofErr w:type="spellEnd"/>
      <w:r>
        <w:t xml:space="preserve">-kelim” özelliğini yansıtan </w:t>
      </w:r>
      <w:proofErr w:type="gramStart"/>
      <w:r>
        <w:t>serlevha</w:t>
      </w:r>
      <w:proofErr w:type="gramEnd"/>
      <w:r>
        <w:t xml:space="preserve"> hadisleri ezberleme noktasında teşvik edilir.</w:t>
      </w:r>
    </w:p>
    <w:sectPr w:rsidR="00555F62" w:rsidSect="00555F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FF"/>
    <w:rsid w:val="00555F62"/>
    <w:rsid w:val="008D50FF"/>
    <w:rsid w:val="00C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08F1"/>
  <w15:chartTrackingRefBased/>
  <w15:docId w15:val="{B6FDE91F-2612-49F0-994F-7B102A8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>T.C. Başbakanlık Diyanet İşleri Başkanlığı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3</cp:revision>
  <dcterms:created xsi:type="dcterms:W3CDTF">2019-08-27T11:00:00Z</dcterms:created>
  <dcterms:modified xsi:type="dcterms:W3CDTF">2019-08-27T11:02:00Z</dcterms:modified>
</cp:coreProperties>
</file>